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b w:val="1"/>
        </w:rPr>
      </w:pPr>
      <w:r w:rsidDel="00000000" w:rsidR="00000000" w:rsidRPr="00000000">
        <w:rPr>
          <w:b w:val="1"/>
          <w:rtl w:val="0"/>
        </w:rPr>
        <w:t xml:space="preserve">Samenwerking met de VU</w:t>
      </w:r>
    </w:p>
    <w:p w:rsidR="00000000" w:rsidDel="00000000" w:rsidP="00000000" w:rsidRDefault="00000000" w:rsidRPr="00000000" w14:paraId="00000002">
      <w:pPr>
        <w:pageBreakBefore w:val="0"/>
        <w:rPr/>
      </w:pPr>
      <w:r w:rsidDel="00000000" w:rsidR="00000000" w:rsidRPr="00000000">
        <w:rPr>
          <w:rtl w:val="0"/>
        </w:rPr>
        <w:t xml:space="preserve">Bij de raad van 16/17 was UvA-VU een heel groot dossier door de verhuisplannen. Samengevat zou onder andere Informatiewetenschappen naar een nieuw gebouw aan de Zuidas verhuizen, en zouden Natuur- en Sterrenkunde en Scheikunde in zijn geheel naar Science Park komen. Ook zou er op Science Park het onderzoeksinstituut SRON komen (Nederlands instituut voor ruimteonderzoek). Voor een uitgebreide tijdlijn van het verloop van de verhuisplannen, zie de FNWIki.</w:t>
      </w:r>
    </w:p>
    <w:p w:rsidR="00000000" w:rsidDel="00000000" w:rsidP="00000000" w:rsidRDefault="00000000" w:rsidRPr="00000000" w14:paraId="00000003">
      <w:pPr>
        <w:pageBreakBefore w:val="0"/>
        <w:ind w:left="0" w:firstLine="0"/>
        <w:rPr/>
      </w:pPr>
      <w:r w:rsidDel="00000000" w:rsidR="00000000" w:rsidRPr="00000000">
        <w:rPr>
          <w:rtl w:val="0"/>
        </w:rPr>
      </w:r>
    </w:p>
    <w:p w:rsidR="00000000" w:rsidDel="00000000" w:rsidP="00000000" w:rsidRDefault="00000000" w:rsidRPr="00000000" w14:paraId="00000004">
      <w:pPr>
        <w:pageBreakBefore w:val="0"/>
        <w:ind w:left="0" w:firstLine="0"/>
        <w:rPr/>
      </w:pPr>
      <w:r w:rsidDel="00000000" w:rsidR="00000000" w:rsidRPr="00000000">
        <w:rPr>
          <w:rtl w:val="0"/>
        </w:rPr>
        <w:t xml:space="preserve">Na het afblazen van de verhuisplannen waren er een heleboel mensen boos op de studentenraad. De opvatting dat de studentenraad ervoor heeft gezorgd dat het niet door ging, in plaats van zowel het gebrek aan draagvlak onder medewerkers en studenten als de houtje-touwtje constructie van het plan waarin de waarborging van de onderwijskwaliteit de eerste paar niet gegarandeerd kon worden, leeft nog steeds onder sommigen. Het afgelopen jaar hebben we geprobeerd gesprekken te voeren met alle onderzoeks- en onderwijsintituutdirecteuren, om de banden weer een beetje te herstellen. Het stof is inmiddels aardig neergedaald. Helaas is het de UvA niet gelukt om SRON alsnog binnen te halen nadat er een nieuw aanbestedingsproces kwam; Het instituut gaat nu naar Leiden-Delft. </w:t>
      </w:r>
    </w:p>
    <w:p w:rsidR="00000000" w:rsidDel="00000000" w:rsidP="00000000" w:rsidRDefault="00000000" w:rsidRPr="00000000" w14:paraId="00000005">
      <w:pPr>
        <w:pageBreakBefore w:val="0"/>
        <w:ind w:left="0" w:firstLine="0"/>
        <w:rPr/>
      </w:pPr>
      <w:r w:rsidDel="00000000" w:rsidR="00000000" w:rsidRPr="00000000">
        <w:rPr>
          <w:rtl w:val="0"/>
        </w:rPr>
      </w:r>
    </w:p>
    <w:p w:rsidR="00000000" w:rsidDel="00000000" w:rsidP="00000000" w:rsidRDefault="00000000" w:rsidRPr="00000000" w14:paraId="00000006">
      <w:pPr>
        <w:pageBreakBefore w:val="0"/>
        <w:ind w:left="0" w:firstLine="0"/>
        <w:rPr/>
      </w:pPr>
      <w:r w:rsidDel="00000000" w:rsidR="00000000" w:rsidRPr="00000000">
        <w:rPr>
          <w:rtl w:val="0"/>
        </w:rPr>
        <w:t xml:space="preserve">Nog een gevolg van de beslissing is dat Natuur- en Sterrenkunde en Scheikunde naar een bilocatie toe gaan werken. De VU wil namelijk niet dat de UvA de gehele opleidingen huisvest en doceert. Komend jaar gaat er nog niets gebeuren, maar er worden commissies opgezet om dit zo goed mogelijk te laten verlopen. Het uiteindelijke doel is een 80:20 verhouding voor Natuur- en Sterrenkunde, en 60:40 voor Scheikunde. </w:t>
      </w: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b w:val="1"/>
        </w:rPr>
      </w:pPr>
      <w:r w:rsidDel="00000000" w:rsidR="00000000" w:rsidRPr="00000000">
        <w:rPr>
          <w:b w:val="1"/>
          <w:rtl w:val="0"/>
        </w:rPr>
        <w:t xml:space="preserve">Wat delen we?</w:t>
      </w:r>
    </w:p>
    <w:p w:rsidR="00000000" w:rsidDel="00000000" w:rsidP="00000000" w:rsidRDefault="00000000" w:rsidRPr="00000000" w14:paraId="00000009">
      <w:pPr>
        <w:pageBreakBefore w:val="0"/>
        <w:rPr/>
      </w:pPr>
      <w:r w:rsidDel="00000000" w:rsidR="00000000" w:rsidRPr="00000000">
        <w:rPr>
          <w:rtl w:val="0"/>
        </w:rPr>
        <w:t xml:space="preserve">Op het moment hebben we samen met de VU de volgende joint degrees:</w:t>
      </w:r>
    </w:p>
    <w:p w:rsidR="00000000" w:rsidDel="00000000" w:rsidP="00000000" w:rsidRDefault="00000000" w:rsidRPr="00000000" w14:paraId="0000000A">
      <w:pPr>
        <w:pageBreakBefore w:val="0"/>
        <w:rPr/>
      </w:pPr>
      <w:r w:rsidDel="00000000" w:rsidR="00000000" w:rsidRPr="00000000">
        <w:rPr>
          <w:rtl w:val="0"/>
        </w:rPr>
        <w:t xml:space="preserve">BSc Natuur- en sterrenkunde</w:t>
      </w:r>
    </w:p>
    <w:p w:rsidR="00000000" w:rsidDel="00000000" w:rsidP="00000000" w:rsidRDefault="00000000" w:rsidRPr="00000000" w14:paraId="0000000B">
      <w:pPr>
        <w:pageBreakBefore w:val="0"/>
        <w:rPr/>
      </w:pPr>
      <w:r w:rsidDel="00000000" w:rsidR="00000000" w:rsidRPr="00000000">
        <w:rPr>
          <w:rtl w:val="0"/>
        </w:rPr>
        <w:t xml:space="preserve">BSc Scheikunde</w:t>
      </w:r>
    </w:p>
    <w:p w:rsidR="00000000" w:rsidDel="00000000" w:rsidP="00000000" w:rsidRDefault="00000000" w:rsidRPr="00000000" w14:paraId="0000000C">
      <w:pPr>
        <w:pageBreakBefore w:val="0"/>
        <w:rPr/>
      </w:pPr>
      <w:r w:rsidDel="00000000" w:rsidR="00000000" w:rsidRPr="00000000">
        <w:rPr>
          <w:rtl w:val="0"/>
        </w:rPr>
        <w:t xml:space="preserve">MSc Chemistry</w:t>
      </w:r>
    </w:p>
    <w:p w:rsidR="00000000" w:rsidDel="00000000" w:rsidP="00000000" w:rsidRDefault="00000000" w:rsidRPr="00000000" w14:paraId="0000000D">
      <w:pPr>
        <w:pageBreakBefore w:val="0"/>
        <w:rPr/>
      </w:pPr>
      <w:r w:rsidDel="00000000" w:rsidR="00000000" w:rsidRPr="00000000">
        <w:rPr>
          <w:rtl w:val="0"/>
        </w:rPr>
        <w:t xml:space="preserve">MSc Physics &amp; Astronomy</w:t>
      </w:r>
    </w:p>
    <w:p w:rsidR="00000000" w:rsidDel="00000000" w:rsidP="00000000" w:rsidRDefault="00000000" w:rsidRPr="00000000" w14:paraId="0000000E">
      <w:pPr>
        <w:pageBreakBefore w:val="0"/>
        <w:rPr/>
      </w:pPr>
      <w:r w:rsidDel="00000000" w:rsidR="00000000" w:rsidRPr="00000000">
        <w:rPr>
          <w:rtl w:val="0"/>
        </w:rPr>
        <w:t xml:space="preserve">MSc Computational Science</w:t>
      </w:r>
    </w:p>
    <w:p w:rsidR="00000000" w:rsidDel="00000000" w:rsidP="00000000" w:rsidRDefault="00000000" w:rsidRPr="00000000" w14:paraId="0000000F">
      <w:pPr>
        <w:pageBreakBefore w:val="0"/>
        <w:rPr/>
      </w:pPr>
      <w:r w:rsidDel="00000000" w:rsidR="00000000" w:rsidRPr="00000000">
        <w:rPr>
          <w:rtl w:val="0"/>
        </w:rPr>
        <w:t xml:space="preserve">MSc Computer Science</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En de volgende joint programmes:</w:t>
      </w:r>
    </w:p>
    <w:p w:rsidR="00000000" w:rsidDel="00000000" w:rsidP="00000000" w:rsidRDefault="00000000" w:rsidRPr="00000000" w14:paraId="00000012">
      <w:pPr>
        <w:pageBreakBefore w:val="0"/>
        <w:rPr/>
      </w:pPr>
      <w:r w:rsidDel="00000000" w:rsidR="00000000" w:rsidRPr="00000000">
        <w:rPr>
          <w:rtl w:val="0"/>
        </w:rPr>
        <w:t xml:space="preserve">MSc Artificial Intelligence</w:t>
      </w:r>
    </w:p>
    <w:p w:rsidR="00000000" w:rsidDel="00000000" w:rsidP="00000000" w:rsidRDefault="00000000" w:rsidRPr="00000000" w14:paraId="00000013">
      <w:pPr>
        <w:pageBreakBefore w:val="0"/>
        <w:rPr/>
      </w:pPr>
      <w:r w:rsidDel="00000000" w:rsidR="00000000" w:rsidRPr="00000000">
        <w:rPr>
          <w:rtl w:val="0"/>
        </w:rPr>
        <w:t xml:space="preserve">MSc Life Science: System Biology &amp; Bioinformatics (joint degree per 1 september 2018)</w:t>
      </w:r>
    </w:p>
    <w:p w:rsidR="00000000" w:rsidDel="00000000" w:rsidP="00000000" w:rsidRDefault="00000000" w:rsidRPr="00000000" w14:paraId="00000014">
      <w:pPr>
        <w:pageBreakBefore w:val="0"/>
        <w:rPr/>
      </w:pPr>
      <w:r w:rsidDel="00000000" w:rsidR="00000000" w:rsidRPr="00000000">
        <w:rPr>
          <w:rtl w:val="0"/>
        </w:rPr>
        <w:t xml:space="preserve">MSc Mathematics</w:t>
      </w:r>
    </w:p>
    <w:p w:rsidR="00000000" w:rsidDel="00000000" w:rsidP="00000000" w:rsidRDefault="00000000" w:rsidRPr="00000000" w14:paraId="00000015">
      <w:pPr>
        <w:pageBreakBefore w:val="0"/>
        <w:rPr/>
      </w:pPr>
      <w:r w:rsidDel="00000000" w:rsidR="00000000" w:rsidRPr="00000000">
        <w:rPr>
          <w:rtl w:val="0"/>
        </w:rPr>
        <w:t xml:space="preserve">MSc Ecology</w:t>
      </w:r>
    </w:p>
    <w:p w:rsidR="00000000" w:rsidDel="00000000" w:rsidP="00000000" w:rsidRDefault="00000000" w:rsidRPr="00000000" w14:paraId="00000016">
      <w:pPr>
        <w:pageBreakBefore w:val="0"/>
        <w:rPr/>
      </w:pPr>
      <w:r w:rsidDel="00000000" w:rsidR="00000000" w:rsidRPr="00000000">
        <w:rPr>
          <w:rtl w:val="0"/>
        </w:rPr>
        <w:t xml:space="preserve">MSc Stochastics and Financial Mathematics</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Hier zijn een aantal zaken aan verbonden. Zo geldt voor de opleidingscommissies van joint degrees dat van de docentleden de helft van de VU en de helft van de UvA komt. Voor de</w:t>
      </w:r>
    </w:p>
    <w:p w:rsidR="00000000" w:rsidDel="00000000" w:rsidP="00000000" w:rsidRDefault="00000000" w:rsidRPr="00000000" w14:paraId="00000019">
      <w:pPr>
        <w:pageBreakBefore w:val="0"/>
        <w:rPr/>
      </w:pPr>
      <w:r w:rsidDel="00000000" w:rsidR="00000000" w:rsidRPr="00000000">
        <w:rPr>
          <w:rtl w:val="0"/>
        </w:rPr>
        <w:t xml:space="preserve">opleidingscommissies van joint programmes geldt dat in elk geval één docent van beide instellingen komt en dat er bij studenten ook naar balans gestreefd wordt.</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Naast de gezamenlijke opleidingen van de FNWI, zijn er een aantal dingen die de gehele UvA en VU delen. Allereerst is er de semesterindeling. Het systeem van 8-8-4 is gelijktijdig op de UvA en VU ingevoerd, zodat het makkelijker wordt voor studenten om vakken aan andere instellingen te volgen.</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Ten tweede is er het Honoursprogramma: Honoursstudenten mogen (interdisciplinaire) Honoursvakken volgen van beide univerisiteiten. Dit betekent dat we ook de UvA-</w:t>
      </w:r>
    </w:p>
    <w:p w:rsidR="00000000" w:rsidDel="00000000" w:rsidP="00000000" w:rsidRDefault="00000000" w:rsidRPr="00000000" w14:paraId="0000001E">
      <w:pPr>
        <w:pageBreakBefore w:val="0"/>
        <w:rPr/>
      </w:pPr>
      <w:r w:rsidDel="00000000" w:rsidR="00000000" w:rsidRPr="00000000">
        <w:rPr>
          <w:rtl w:val="0"/>
        </w:rPr>
        <w:t xml:space="preserve">VU Honourscommissie</w:t>
      </w:r>
      <w:r w:rsidDel="00000000" w:rsidR="00000000" w:rsidRPr="00000000">
        <w:rPr>
          <w:vertAlign w:val="superscript"/>
        </w:rPr>
        <w:footnoteReference w:customMarkFollows="0" w:id="0"/>
      </w:r>
      <w:r w:rsidDel="00000000" w:rsidR="00000000" w:rsidRPr="00000000">
        <w:rPr>
          <w:rtl w:val="0"/>
        </w:rPr>
        <w:t xml:space="preserve"> en de Honours Student Council delen.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Ten derde is er een gezamenlijke aanbesteding gedaan voor de nieuwe digitale leeromgeving die Blackboard zal vervangen: CANVAS. CANVAS is eerst op de VU geïmplementeerd, maar zal vanaf het komende academische jaar (2018-2019) ook op de UvA gebruikt worden. </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Ten slotte delen we ACTA en AUC. ACTA is de gezamenlijke tandheelkundefaculteit met een eigen gebouw op de VU-campus. </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AUC is een gezamenlijk onderwijsinstituut van de UvA en de VU. Dit valt onder de gezamenlijke zeggenschap van FNWI en Faculteit der Bètawetenschappen (voorheen FEW en FALW), met de decaan van de FNWI als eindverantwoordelijke. De afspraak is gemaakt dat de medezeggenschap van de medewerkers via de OR FNWI loopt en die van de studenten via de Bètaraad. De Bètaraad mandateert de studenten van AUC in principe ieder jaar om hun eigen raad te vormen. Ook hebben AUC-studenten met de verkiezingen stemrecht voor de UvA CSR, omdat ze ook UvA-student zijn. </w:t>
      </w:r>
    </w:p>
    <w:p w:rsidR="00000000" w:rsidDel="00000000" w:rsidP="00000000" w:rsidRDefault="00000000" w:rsidRPr="00000000" w14:paraId="00000025">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6">
      <w:pPr>
        <w:pageBreakBefore w:val="0"/>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tl w:val="0"/>
        </w:rPr>
        <w:t xml:space="preserve">De FSR FNWI 16/17 heeft in hun raadsjaar een advies geschreven om de Honourscommissie op te heffen. Het is opgepakt door de CSR, en dit gaat mogelijk daadwerkelijk gebeuren. Voor meer info, zie de FNWIki.   </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